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6D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A468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0FCAF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39D49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滦交运承办字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2FB359AB">
      <w:pPr>
        <w:rPr>
          <w:rFonts w:hint="eastAsia" w:ascii="仿宋_GB2312" w:eastAsia="仿宋_GB2312"/>
          <w:sz w:val="32"/>
        </w:rPr>
      </w:pPr>
    </w:p>
    <w:p w14:paraId="5C61B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滦平县交通运输局</w:t>
      </w:r>
    </w:p>
    <w:p w14:paraId="02EA3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55BAE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第19号提案的答复</w:t>
      </w:r>
    </w:p>
    <w:p w14:paraId="77C0FD91">
      <w:pPr>
        <w:rPr>
          <w:rFonts w:hint="eastAsia" w:ascii="仿宋_GB2312" w:eastAsia="仿宋_GB2312"/>
          <w:sz w:val="32"/>
        </w:rPr>
      </w:pPr>
    </w:p>
    <w:p w14:paraId="108BD39D"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刘毅然</w:t>
      </w:r>
      <w:r>
        <w:rPr>
          <w:rFonts w:hint="eastAsia" w:ascii="仿宋_GB2312" w:eastAsia="仿宋_GB2312"/>
          <w:sz w:val="32"/>
        </w:rPr>
        <w:t>委员：</w:t>
      </w:r>
    </w:p>
    <w:p w14:paraId="4B70B63C">
      <w:pPr>
        <w:ind w:firstLine="645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关于改善白草洼交通拥堵问题的提案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 w14:paraId="4B2D5667"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经核实，通往白草洼景区的外部道路为乡道承德县界-靳家沟门（Y187）和村道 Y187130824-木朝厂（CM10），两条道路均已达到双车道标准。您所提及的现有路面狭窄、错车困难路段属于景区内部道路。</w:t>
      </w:r>
    </w:p>
    <w:p w14:paraId="2E2CACBE"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关于规划建设白草洼至转山湖连通道路事宜，该项目属于新建工程，线路需占用林地、基本草地等地块，请付营子乡政府与其他相关部门沟通协调解决。</w:t>
      </w:r>
    </w:p>
    <w:p w14:paraId="1C351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滦平县交通运输局</w:t>
      </w:r>
    </w:p>
    <w:p w14:paraId="28466EBA">
      <w:pPr>
        <w:wordWrap w:val="0"/>
        <w:ind w:firstLine="5760"/>
        <w:jc w:val="righ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    </w:t>
      </w:r>
    </w:p>
    <w:p w14:paraId="36F077D7">
      <w:pPr>
        <w:ind w:firstLine="5760"/>
        <w:rPr>
          <w:rFonts w:hint="eastAsia" w:ascii="仿宋_GB2312" w:eastAsia="仿宋_GB2312"/>
          <w:sz w:val="32"/>
        </w:rPr>
      </w:pPr>
    </w:p>
    <w:p w14:paraId="4188103C">
      <w:pPr>
        <w:spacing w:line="0" w:lineRule="atLeast"/>
        <w:rPr>
          <w:rFonts w:hint="eastAsia" w:ascii="方正兰亭黑_GBK" w:hAnsi="方正兰亭黑_GBK" w:eastAsia="仿宋_GB2312"/>
          <w:sz w:val="32"/>
          <w:lang w:eastAsia="zh-CN"/>
        </w:rPr>
      </w:pPr>
      <w:r>
        <w:rPr>
          <w:rFonts w:hint="eastAsia" w:ascii="方正兰亭黑_GBK" w:hAnsi="方正兰亭黑_GBK" w:eastAsia="仿宋_GB2312"/>
          <w:sz w:val="32"/>
          <w:lang w:eastAsia="zh-CN"/>
        </w:rPr>
        <w:t>（</w:t>
      </w:r>
      <w:r>
        <w:rPr>
          <w:rFonts w:hint="eastAsia" w:ascii="方正兰亭黑_GBK" w:hAnsi="方正兰亭黑_GBK" w:eastAsia="仿宋_GB2312"/>
          <w:sz w:val="32"/>
          <w:lang w:val="en-US" w:eastAsia="zh-CN"/>
        </w:rPr>
        <w:t>此页无正文</w:t>
      </w:r>
      <w:r>
        <w:rPr>
          <w:rFonts w:hint="eastAsia" w:ascii="方正兰亭黑_GBK" w:hAnsi="方正兰亭黑_GBK" w:eastAsia="仿宋_GB2312"/>
          <w:sz w:val="32"/>
          <w:lang w:eastAsia="zh-CN"/>
        </w:rPr>
        <w:t>）</w:t>
      </w:r>
    </w:p>
    <w:p w14:paraId="54449668">
      <w:pPr>
        <w:spacing w:line="0" w:lineRule="atLeast"/>
        <w:rPr>
          <w:rFonts w:hint="eastAsia" w:ascii="仿宋_GB2312" w:eastAsia="仿宋_GB2312"/>
          <w:sz w:val="32"/>
        </w:rPr>
      </w:pPr>
    </w:p>
    <w:p w14:paraId="4250FAB3">
      <w:pPr>
        <w:spacing w:line="0" w:lineRule="atLeast"/>
        <w:rPr>
          <w:rFonts w:hint="eastAsia" w:ascii="仿宋_GB2312" w:eastAsia="仿宋_GB2312"/>
          <w:sz w:val="32"/>
        </w:rPr>
      </w:pPr>
    </w:p>
    <w:p w14:paraId="55E0F3C1">
      <w:pPr>
        <w:spacing w:line="0" w:lineRule="atLeast"/>
        <w:rPr>
          <w:rFonts w:hint="eastAsia" w:ascii="仿宋_GB2312" w:eastAsia="仿宋_GB2312"/>
          <w:sz w:val="32"/>
        </w:rPr>
      </w:pPr>
    </w:p>
    <w:p w14:paraId="37F5B4F0">
      <w:pPr>
        <w:spacing w:line="0" w:lineRule="atLeast"/>
        <w:rPr>
          <w:rFonts w:hint="eastAsia" w:ascii="仿宋_GB2312" w:eastAsia="仿宋_GB2312"/>
          <w:sz w:val="32"/>
        </w:rPr>
      </w:pPr>
    </w:p>
    <w:p w14:paraId="6036376F">
      <w:pPr>
        <w:spacing w:line="0" w:lineRule="atLeast"/>
        <w:rPr>
          <w:rFonts w:hint="eastAsia" w:ascii="仿宋_GB2312" w:eastAsia="仿宋_GB2312"/>
          <w:sz w:val="32"/>
        </w:rPr>
      </w:pPr>
    </w:p>
    <w:p w14:paraId="44E65C55">
      <w:pPr>
        <w:spacing w:line="0" w:lineRule="atLeast"/>
        <w:rPr>
          <w:rFonts w:hint="eastAsia" w:ascii="仿宋_GB2312" w:eastAsia="仿宋_GB2312"/>
          <w:sz w:val="32"/>
        </w:rPr>
      </w:pPr>
    </w:p>
    <w:p w14:paraId="7E307576">
      <w:pPr>
        <w:spacing w:line="0" w:lineRule="atLeast"/>
        <w:rPr>
          <w:rFonts w:hint="eastAsia" w:ascii="仿宋_GB2312" w:eastAsia="仿宋_GB2312"/>
          <w:sz w:val="32"/>
        </w:rPr>
      </w:pPr>
    </w:p>
    <w:p w14:paraId="32E63B72">
      <w:pPr>
        <w:spacing w:line="0" w:lineRule="atLeast"/>
        <w:rPr>
          <w:rFonts w:hint="eastAsia" w:ascii="仿宋_GB2312" w:eastAsia="仿宋_GB2312"/>
          <w:sz w:val="32"/>
        </w:rPr>
      </w:pPr>
    </w:p>
    <w:p w14:paraId="206C36BC">
      <w:pPr>
        <w:spacing w:line="0" w:lineRule="atLeast"/>
        <w:rPr>
          <w:rFonts w:hint="eastAsia" w:ascii="仿宋_GB2312" w:eastAsia="仿宋_GB2312"/>
          <w:sz w:val="32"/>
        </w:rPr>
      </w:pPr>
    </w:p>
    <w:p w14:paraId="12DBFF93">
      <w:pPr>
        <w:spacing w:line="0" w:lineRule="atLeast"/>
        <w:rPr>
          <w:rFonts w:hint="eastAsia" w:ascii="仿宋_GB2312" w:eastAsia="仿宋_GB2312"/>
          <w:sz w:val="32"/>
        </w:rPr>
      </w:pPr>
      <w:bookmarkStart w:id="0" w:name="_GoBack"/>
      <w:bookmarkEnd w:id="0"/>
    </w:p>
    <w:p w14:paraId="7E90C63D">
      <w:pPr>
        <w:spacing w:line="0" w:lineRule="atLeast"/>
        <w:rPr>
          <w:rFonts w:hint="eastAsia" w:ascii="仿宋_GB2312" w:eastAsia="仿宋_GB2312"/>
          <w:sz w:val="32"/>
        </w:rPr>
      </w:pPr>
    </w:p>
    <w:p w14:paraId="04D2D55E">
      <w:pPr>
        <w:spacing w:line="0" w:lineRule="atLeast"/>
        <w:rPr>
          <w:rFonts w:hint="eastAsia" w:ascii="仿宋_GB2312" w:eastAsia="仿宋_GB2312"/>
          <w:sz w:val="32"/>
        </w:rPr>
      </w:pPr>
    </w:p>
    <w:p w14:paraId="1C81EAB5">
      <w:pPr>
        <w:spacing w:line="0" w:lineRule="atLeast"/>
        <w:rPr>
          <w:rFonts w:hint="eastAsia" w:ascii="仿宋_GB2312" w:eastAsia="仿宋_GB2312"/>
          <w:sz w:val="32"/>
        </w:rPr>
      </w:pPr>
    </w:p>
    <w:p w14:paraId="1E23B78B">
      <w:pPr>
        <w:spacing w:line="0" w:lineRule="atLeast"/>
        <w:rPr>
          <w:rFonts w:hint="eastAsia" w:ascii="仿宋_GB2312" w:eastAsia="仿宋_GB2312"/>
          <w:sz w:val="32"/>
        </w:rPr>
      </w:pPr>
    </w:p>
    <w:p w14:paraId="382E5BCF">
      <w:pPr>
        <w:spacing w:line="0" w:lineRule="atLeast"/>
        <w:rPr>
          <w:rFonts w:hint="eastAsia" w:ascii="仿宋_GB2312" w:eastAsia="仿宋_GB2312"/>
          <w:sz w:val="32"/>
        </w:rPr>
      </w:pPr>
    </w:p>
    <w:p w14:paraId="01867AB6">
      <w:pPr>
        <w:spacing w:line="0" w:lineRule="atLeast"/>
        <w:rPr>
          <w:rFonts w:hint="eastAsia" w:ascii="仿宋_GB2312" w:eastAsia="仿宋_GB2312"/>
          <w:sz w:val="32"/>
        </w:rPr>
      </w:pPr>
    </w:p>
    <w:p w14:paraId="7D795741">
      <w:pPr>
        <w:spacing w:line="0" w:lineRule="atLeast"/>
        <w:rPr>
          <w:rFonts w:hint="eastAsia" w:ascii="仿宋_GB2312" w:eastAsia="仿宋_GB2312"/>
          <w:sz w:val="32"/>
        </w:rPr>
      </w:pPr>
    </w:p>
    <w:p w14:paraId="790F254F">
      <w:pPr>
        <w:spacing w:line="0" w:lineRule="atLeast"/>
        <w:rPr>
          <w:rFonts w:hint="eastAsia" w:ascii="仿宋_GB2312" w:eastAsia="仿宋_GB2312"/>
          <w:sz w:val="32"/>
        </w:rPr>
      </w:pPr>
    </w:p>
    <w:p w14:paraId="31F31BEB">
      <w:pPr>
        <w:spacing w:line="0" w:lineRule="atLeast"/>
        <w:rPr>
          <w:rFonts w:hint="eastAsia" w:ascii="仿宋_GB2312" w:eastAsia="仿宋_GB2312"/>
          <w:sz w:val="32"/>
        </w:rPr>
      </w:pPr>
    </w:p>
    <w:p w14:paraId="2D52CCB3">
      <w:pPr>
        <w:spacing w:line="0" w:lineRule="atLeast"/>
        <w:rPr>
          <w:rFonts w:hint="eastAsia" w:ascii="仿宋_GB2312" w:eastAsia="仿宋_GB2312"/>
          <w:sz w:val="32"/>
        </w:rPr>
      </w:pPr>
    </w:p>
    <w:p w14:paraId="6E58228D">
      <w:pPr>
        <w:spacing w:line="0" w:lineRule="atLeast"/>
        <w:rPr>
          <w:rFonts w:hint="eastAsia" w:ascii="仿宋_GB2312" w:eastAsia="仿宋_GB2312"/>
          <w:sz w:val="32"/>
        </w:rPr>
      </w:pPr>
    </w:p>
    <w:p w14:paraId="5DFE8793">
      <w:pPr>
        <w:spacing w:line="0" w:lineRule="atLeast"/>
        <w:rPr>
          <w:rFonts w:hint="eastAsia" w:ascii="仿宋_GB2312" w:eastAsia="仿宋_GB2312"/>
          <w:sz w:val="32"/>
        </w:rPr>
      </w:pPr>
    </w:p>
    <w:p w14:paraId="3F2BA7C2">
      <w:pPr>
        <w:spacing w:line="0" w:lineRule="atLeast"/>
        <w:rPr>
          <w:rFonts w:hint="eastAsia" w:ascii="仿宋_GB2312" w:eastAsia="仿宋_GB2312"/>
          <w:sz w:val="32"/>
        </w:rPr>
      </w:pPr>
    </w:p>
    <w:p w14:paraId="189DF042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4056135E"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张东来 8581165</w:t>
      </w:r>
    </w:p>
    <w:p w14:paraId="6054B14F">
      <w:pPr>
        <w:spacing w:line="0" w:lineRule="atLeast"/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108BC3C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DEE9E5"/>
    <w:multiLevelType w:val="singleLevel"/>
    <w:tmpl w:val="FCDEE9E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132BAF"/>
    <w:rsid w:val="51883981"/>
    <w:rsid w:val="530E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3"/>
    <w:qFormat/>
    <w:uiPriority w:val="0"/>
    <w:pPr>
      <w:adjustRightInd w:val="0"/>
      <w:snapToGrid w:val="0"/>
      <w:spacing w:line="360" w:lineRule="auto"/>
      <w:textAlignment w:val="center"/>
    </w:pPr>
    <w:rPr>
      <w:rFonts w:ascii="黑体"/>
      <w:kern w:val="28"/>
      <w:sz w:val="28"/>
      <w:szCs w:val="20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line="324" w:lineRule="auto"/>
      <w:ind w:firstLine="600"/>
    </w:pPr>
    <w:rPr>
      <w:rFonts w:ascii="Times New Roman" w:hAnsi="宋体" w:cs="宋体"/>
      <w:sz w:val="28"/>
      <w:szCs w:val="20"/>
    </w:rPr>
  </w:style>
  <w:style w:type="paragraph" w:customStyle="1" w:styleId="6">
    <w:name w:val="Plain Text1"/>
    <w:basedOn w:val="1"/>
    <w:next w:val="7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7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</Words>
  <Characters>167</Characters>
  <Lines>0</Lines>
  <Paragraphs>0</Paragraphs>
  <TotalTime>0</TotalTime>
  <ScaleCrop>false</ScaleCrop>
  <LinksUpToDate>false</LinksUpToDate>
  <CharactersWithSpaces>217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2026-06-01T01:58:00Z</dcterms:created>
  <dc:creator>Administrator</dc:creator>
  <cp:lastModifiedBy>刘昊雯</cp:lastModifiedBy>
  <dcterms:modified xsi:type="dcterms:W3CDTF">2026-06-01T02:43:04Z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eyJoZGlkIjoiNGJlODQ3OWZjNDFlMGQ1NjI3NTFkYjMwMGY5YTZkYmMiLCJ1c2VySWQiOiIxNjQ2MDUzMjg4In0=</vt:lpwstr>
  </property>
  <property fmtid="{D5CDD505-2E9C-101B-9397-08002B2CF9AE}" pid="4" name="ICV">
    <vt:lpwstr>D515CC0E1D254F8AABC6854EACE27136_12</vt:lpwstr>
  </property>
</Properties>
</file>